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color w:val="2a2a2a"/>
          <w:shd w:fill="d0e0e3" w:val="clear"/>
        </w:rPr>
      </w:pPr>
      <w:r w:rsidDel="00000000" w:rsidR="00000000" w:rsidRPr="00000000">
        <w:rPr>
          <w:rFonts w:ascii="Arial" w:cs="Arial" w:eastAsia="Arial" w:hAnsi="Arial"/>
          <w:b w:val="1"/>
          <w:color w:val="2a2a2a"/>
          <w:rtl w:val="0"/>
        </w:rPr>
        <w:t xml:space="preserve">YCEDE Research Intern: </w:t>
      </w:r>
      <w:r w:rsidDel="00000000" w:rsidR="00000000" w:rsidRPr="00000000">
        <w:rPr>
          <w:rFonts w:ascii="Arial" w:cs="Arial" w:eastAsia="Arial" w:hAnsi="Arial"/>
          <w:b w:val="1"/>
          <w:color w:val="2a2a2a"/>
          <w:rtl w:val="0"/>
        </w:rPr>
        <w:t xml:space="preserve">Department of Biology, University of York</w:t>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Advertisement Go Live Date: 25 April</w:t>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Closing Date: 15 May</w:t>
      </w:r>
    </w:p>
    <w:p w:rsidR="00000000" w:rsidDel="00000000" w:rsidP="00000000" w:rsidRDefault="00000000" w:rsidRPr="00000000" w14:paraId="00000004">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Interview Dat</w:t>
      </w:r>
      <w:r w:rsidDel="00000000" w:rsidR="00000000" w:rsidRPr="00000000">
        <w:rPr>
          <w:rFonts w:ascii="Arial" w:cs="Arial" w:eastAsia="Arial" w:hAnsi="Arial"/>
          <w:color w:val="2a2a2a"/>
          <w:rtl w:val="0"/>
        </w:rPr>
        <w:t xml:space="preserve">e(s): </w:t>
      </w:r>
      <w:r w:rsidDel="00000000" w:rsidR="00000000" w:rsidRPr="00000000">
        <w:rPr>
          <w:rFonts w:ascii="Arial" w:cs="Arial" w:eastAsia="Arial" w:hAnsi="Arial"/>
          <w:color w:val="2a2a2a"/>
          <w:rtl w:val="0"/>
        </w:rPr>
        <w:t xml:space="preserve">27 May</w:t>
      </w:r>
    </w:p>
    <w:p w:rsidR="00000000" w:rsidDel="00000000" w:rsidP="00000000" w:rsidRDefault="00000000" w:rsidRPr="00000000" w14:paraId="00000005">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Start Date(s):</w:t>
      </w:r>
      <w:r w:rsidDel="00000000" w:rsidR="00000000" w:rsidRPr="00000000">
        <w:rPr>
          <w:rFonts w:ascii="Arial" w:cs="Arial" w:eastAsia="Arial" w:hAnsi="Arial"/>
          <w:color w:val="2a2a2a"/>
          <w:rtl w:val="0"/>
        </w:rPr>
        <w:t xml:space="preserve"> 7 or 9 July </w:t>
      </w:r>
      <w:r w:rsidDel="00000000" w:rsidR="00000000" w:rsidRPr="00000000">
        <w:rPr>
          <w:rtl w:val="0"/>
        </w:rPr>
      </w:r>
    </w:p>
    <w:p w:rsidR="00000000" w:rsidDel="00000000" w:rsidP="00000000" w:rsidRDefault="00000000" w:rsidRPr="00000000" w14:paraId="00000006">
      <w:pPr>
        <w:rPr>
          <w:rFonts w:ascii="Arial" w:cs="Arial" w:eastAsia="Arial" w:hAnsi="Arial"/>
          <w:i w:val="1"/>
          <w:color w:val="2a2a2a"/>
        </w:rPr>
      </w:pPr>
      <w:r w:rsidDel="00000000" w:rsidR="00000000" w:rsidRPr="00000000">
        <w:rPr>
          <w:rFonts w:ascii="Arial" w:cs="Arial" w:eastAsia="Arial" w:hAnsi="Arial"/>
          <w:b w:val="1"/>
          <w:color w:val="2a2a2a"/>
          <w:rtl w:val="0"/>
        </w:rPr>
        <w:t xml:space="preserve">Hou</w:t>
      </w:r>
      <w:r w:rsidDel="00000000" w:rsidR="00000000" w:rsidRPr="00000000">
        <w:rPr>
          <w:rFonts w:ascii="Arial" w:cs="Arial" w:eastAsia="Arial" w:hAnsi="Arial"/>
          <w:b w:val="1"/>
          <w:color w:val="2a2a2a"/>
          <w:rtl w:val="0"/>
        </w:rPr>
        <w:t xml:space="preserve">rs: </w:t>
      </w:r>
      <w:r w:rsidDel="00000000" w:rsidR="00000000" w:rsidRPr="00000000">
        <w:rPr>
          <w:rFonts w:ascii="Arial" w:cs="Arial" w:eastAsia="Arial" w:hAnsi="Arial"/>
          <w:color w:val="2a2a2a"/>
          <w:rtl w:val="0"/>
        </w:rPr>
        <w:t xml:space="preserve">A maximum total of 120 hours; </w:t>
      </w:r>
      <w:r w:rsidDel="00000000" w:rsidR="00000000" w:rsidRPr="00000000">
        <w:rPr>
          <w:rFonts w:ascii="Arial" w:cs="Arial" w:eastAsia="Arial" w:hAnsi="Arial"/>
          <w:color w:val="2a2a2a"/>
          <w:rtl w:val="0"/>
        </w:rPr>
        <w:t xml:space="preserve">this will either be for up to 30 hours per week for 4 weeks for a UG student, or for a maximum of 20 hours per week for a maximum of 6 weeks for a PGT student.</w:t>
      </w:r>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7">
      <w:pPr>
        <w:rPr>
          <w:rFonts w:ascii="Arial" w:cs="Arial" w:eastAsia="Arial" w:hAnsi="Arial"/>
          <w:i w:val="1"/>
          <w:color w:val="2a2a2a"/>
        </w:rPr>
      </w:pPr>
      <w:r w:rsidDel="00000000" w:rsidR="00000000" w:rsidRPr="00000000">
        <w:rPr>
          <w:rFonts w:ascii="Arial" w:cs="Arial" w:eastAsia="Arial" w:hAnsi="Arial"/>
          <w:i w:val="1"/>
          <w:color w:val="2a2a2a"/>
          <w:rtl w:val="0"/>
        </w:rPr>
        <w:t xml:space="preserve">We encourage applicants from all </w:t>
      </w:r>
      <w:r w:rsidDel="00000000" w:rsidR="00000000" w:rsidRPr="00000000">
        <w:rPr>
          <w:rFonts w:ascii="Arial" w:cs="Arial" w:eastAsia="Arial" w:hAnsi="Arial"/>
          <w:i w:val="1"/>
          <w:color w:val="2a2a2a"/>
          <w:rtl w:val="0"/>
        </w:rPr>
        <w:t xml:space="preserve">areas of the UK</w:t>
      </w:r>
      <w:r w:rsidDel="00000000" w:rsidR="00000000" w:rsidRPr="00000000">
        <w:rPr>
          <w:rFonts w:ascii="Arial" w:cs="Arial" w:eastAsia="Arial" w:hAnsi="Arial"/>
          <w:i w:val="1"/>
          <w:color w:val="2a2a2a"/>
          <w:rtl w:val="0"/>
        </w:rPr>
        <w:t xml:space="preserve">. If you are an applicant from outside of York, please get in touch with us separately to inform us of this as there will be an additional step that needs to be completed. Please send the email to both </w:t>
      </w:r>
      <w:hyperlink r:id="rId6">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i w:val="1"/>
          <w:color w:val="2a2a2a"/>
          <w:rtl w:val="0"/>
        </w:rPr>
        <w:t xml:space="preserve"> and </w:t>
      </w:r>
      <w:hyperlink r:id="rId7">
        <w:r w:rsidDel="00000000" w:rsidR="00000000" w:rsidRPr="00000000">
          <w:rPr>
            <w:rFonts w:ascii="Arial" w:cs="Arial" w:eastAsia="Arial" w:hAnsi="Arial"/>
            <w:i w:val="1"/>
            <w:color w:val="1155cc"/>
            <w:u w:val="single"/>
            <w:rtl w:val="0"/>
          </w:rPr>
          <w:t xml:space="preserve">careers-placements@york.ac.uk</w:t>
        </w:r>
      </w:hyperlink>
      <w:r w:rsidDel="00000000" w:rsidR="00000000" w:rsidRPr="00000000">
        <w:rPr>
          <w:rtl w:val="0"/>
        </w:rPr>
      </w:r>
    </w:p>
    <w:p w:rsidR="00000000" w:rsidDel="00000000" w:rsidP="00000000" w:rsidRDefault="00000000" w:rsidRPr="00000000" w14:paraId="00000008">
      <w:pPr>
        <w:rPr>
          <w:rFonts w:ascii="Arial" w:cs="Arial" w:eastAsia="Arial" w:hAnsi="Arial"/>
          <w:b w:val="1"/>
          <w:color w:val="2a2a2a"/>
        </w:rPr>
      </w:pPr>
      <w:r w:rsidDel="00000000" w:rsidR="00000000" w:rsidRPr="00000000">
        <w:rPr>
          <w:rFonts w:ascii="Arial" w:cs="Arial" w:eastAsia="Arial" w:hAnsi="Arial"/>
          <w:b w:val="1"/>
          <w:color w:val="2a2a2a"/>
          <w:rtl w:val="0"/>
        </w:rPr>
        <w:t xml:space="preserve">Accommodation support</w:t>
      </w:r>
    </w:p>
    <w:p w:rsidR="00000000" w:rsidDel="00000000" w:rsidP="00000000" w:rsidRDefault="00000000" w:rsidRPr="00000000" w14:paraId="00000009">
      <w:pPr>
        <w:rPr>
          <w:rFonts w:ascii="Arial" w:cs="Arial" w:eastAsia="Arial" w:hAnsi="Arial"/>
          <w:i w:val="1"/>
          <w:color w:val="2a2a2a"/>
        </w:rPr>
      </w:pPr>
      <w:r w:rsidDel="00000000" w:rsidR="00000000" w:rsidRPr="00000000">
        <w:rPr>
          <w:rFonts w:ascii="Arial" w:cs="Arial" w:eastAsia="Arial" w:hAnsi="Arial"/>
          <w:color w:val="2a2a2a"/>
          <w:rtl w:val="0"/>
        </w:rPr>
        <w:t xml:space="preserve">Should you need support with accommodation costs and support to be able to complete the placement, we may be able to help. </w:t>
      </w:r>
      <w:r w:rsidDel="00000000" w:rsidR="00000000" w:rsidRPr="00000000">
        <w:rPr>
          <w:rFonts w:ascii="Arial" w:cs="Arial" w:eastAsia="Arial" w:hAnsi="Arial"/>
          <w:i w:val="1"/>
          <w:color w:val="2a2a2a"/>
          <w:rtl w:val="0"/>
        </w:rPr>
        <w:t xml:space="preserve">Please reach out to us at </w:t>
      </w:r>
      <w:hyperlink r:id="rId8">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color w:val="2a2a2a"/>
        </w:rPr>
      </w:pPr>
      <w:r w:rsidDel="00000000" w:rsidR="00000000" w:rsidRPr="00000000">
        <w:rPr>
          <w:rFonts w:ascii="Arial" w:cs="Arial" w:eastAsia="Arial" w:hAnsi="Arial"/>
          <w:b w:val="1"/>
          <w:color w:val="2a2a2a"/>
          <w:rtl w:val="0"/>
        </w:rPr>
        <w:t xml:space="preserve">Duration (weeks): </w:t>
      </w:r>
      <w:r w:rsidDel="00000000" w:rsidR="00000000" w:rsidRPr="00000000">
        <w:rPr>
          <w:rFonts w:ascii="Arial" w:cs="Arial" w:eastAsia="Arial" w:hAnsi="Arial"/>
          <w:color w:val="2a2a2a"/>
          <w:rtl w:val="0"/>
        </w:rPr>
        <w:t xml:space="preserve">6 weeks</w:t>
      </w:r>
    </w:p>
    <w:p w:rsidR="00000000" w:rsidDel="00000000" w:rsidP="00000000" w:rsidRDefault="00000000" w:rsidRPr="00000000" w14:paraId="0000000B">
      <w:pPr>
        <w:rPr>
          <w:rFonts w:ascii="Arial" w:cs="Arial" w:eastAsia="Arial" w:hAnsi="Arial"/>
          <w:color w:val="2a2a2a"/>
        </w:rPr>
      </w:pPr>
      <w:r w:rsidDel="00000000" w:rsidR="00000000" w:rsidRPr="00000000">
        <w:rPr>
          <w:rFonts w:ascii="Arial" w:cs="Arial" w:eastAsia="Arial" w:hAnsi="Arial"/>
          <w:b w:val="1"/>
          <w:color w:val="2a2a2a"/>
          <w:rtl w:val="0"/>
        </w:rPr>
        <w:t xml:space="preserve">Student hourly rate: </w:t>
      </w:r>
      <w:r w:rsidDel="00000000" w:rsidR="00000000" w:rsidRPr="00000000">
        <w:rPr>
          <w:rFonts w:ascii="Arial" w:cs="Arial" w:eastAsia="Arial" w:hAnsi="Arial"/>
          <w:color w:val="2a2a2a"/>
          <w:rtl w:val="0"/>
        </w:rPr>
        <w:t xml:space="preserve">£1</w:t>
      </w:r>
      <w:r w:rsidDel="00000000" w:rsidR="00000000" w:rsidRPr="00000000">
        <w:rPr>
          <w:rFonts w:ascii="Arial" w:cs="Arial" w:eastAsia="Arial" w:hAnsi="Arial"/>
          <w:color w:val="2a2a2a"/>
          <w:rtl w:val="0"/>
        </w:rPr>
        <w:t xml:space="preserve">2.60</w:t>
      </w:r>
    </w:p>
    <w:p w:rsidR="00000000" w:rsidDel="00000000" w:rsidP="00000000" w:rsidRDefault="00000000" w:rsidRPr="00000000" w14:paraId="0000000C">
      <w:pPr>
        <w:rPr>
          <w:rFonts w:ascii="Arial" w:cs="Arial" w:eastAsia="Arial" w:hAnsi="Arial"/>
          <w:color w:val="2a2a2a"/>
        </w:rPr>
      </w:pPr>
      <w:r w:rsidDel="00000000" w:rsidR="00000000" w:rsidRPr="00000000">
        <w:rPr>
          <w:rFonts w:ascii="Arial" w:cs="Arial" w:eastAsia="Arial" w:hAnsi="Arial"/>
          <w:b w:val="1"/>
          <w:color w:val="2a2a2a"/>
          <w:rtl w:val="0"/>
        </w:rPr>
        <w:t xml:space="preserve">Oncost hourly rate: </w:t>
      </w:r>
      <w:r w:rsidDel="00000000" w:rsidR="00000000" w:rsidRPr="00000000">
        <w:rPr>
          <w:rFonts w:ascii="Arial" w:cs="Arial" w:eastAsia="Arial" w:hAnsi="Arial"/>
          <w:color w:val="2a2a2a"/>
          <w:rtl w:val="0"/>
        </w:rPr>
        <w:t xml:space="preserve">£3.52</w:t>
      </w: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smallCaps w:val="1"/>
          <w:color w:val="2a2a2a"/>
        </w:rPr>
      </w:pPr>
      <w:r w:rsidDel="00000000" w:rsidR="00000000" w:rsidRPr="00000000">
        <w:rPr>
          <w:rFonts w:ascii="Arial" w:cs="Arial" w:eastAsia="Arial" w:hAnsi="Arial"/>
          <w:b w:val="1"/>
          <w:color w:val="2a2a2a"/>
          <w:rtl w:val="0"/>
        </w:rPr>
        <w:t xml:space="preserve">Background </w:t>
      </w: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b w:val="1"/>
          <w:smallCaps w:val="1"/>
          <w:color w:val="2a2a2a"/>
        </w:rPr>
      </w:pPr>
      <w:r w:rsidDel="00000000" w:rsidR="00000000" w:rsidRPr="00000000">
        <w:rPr>
          <w:rFonts w:ascii="Arial" w:cs="Arial" w:eastAsia="Arial" w:hAnsi="Arial"/>
          <w:rtl w:val="0"/>
        </w:rPr>
        <w:t xml:space="preserve">Our mission at the York Biomedical Research Institute (YBRI) is to advance discoveries in biomedical science, to inspire, train, and mentor the next generation of biomedical researchers. However, Black, Asian and Minority Ethnic (BAME) students are underrepresented in postgraduate research study and consequently, the research enterprise is deprived of invaluable opportunities for creative problem solving. By offering these summer research internships, we hope to address the under-representation of BAME students at the doctoral level and inspire a diverse next generation of biomedical researchers.</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b w:val="1"/>
          <w:smallCaps w:val="1"/>
          <w:color w:val="2a2a2a"/>
        </w:rPr>
      </w:pPr>
      <w:r w:rsidDel="00000000" w:rsidR="00000000" w:rsidRPr="00000000">
        <w:rPr>
          <w:rFonts w:ascii="Arial" w:cs="Arial" w:eastAsia="Arial" w:hAnsi="Arial"/>
          <w:b w:val="1"/>
          <w:smallCaps w:val="1"/>
          <w:color w:val="2a2a2a"/>
          <w:rtl w:val="0"/>
        </w:rPr>
        <w:br w:type="textWrapping"/>
      </w:r>
      <w:r w:rsidDel="00000000" w:rsidR="00000000" w:rsidRPr="00000000">
        <w:rPr>
          <w:rFonts w:ascii="Arial" w:cs="Arial" w:eastAsia="Arial" w:hAnsi="Arial"/>
          <w:b w:val="1"/>
          <w:color w:val="2a2a2a"/>
          <w:rtl w:val="0"/>
        </w:rPr>
        <w:t xml:space="preserve">Project details</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Fonts w:ascii="Arial" w:cs="Arial" w:eastAsia="Arial" w:hAnsi="Arial"/>
          <w:rtl w:val="0"/>
        </w:rPr>
        <w:t xml:space="preserve">Caspases are cysteine proteases which play essential roles in driving programmed cell-death pathways, such as apoptosis, by cleaving cellular substrates upon their activation. The inflammatory caspases are a sub-family of caspases which drive a highly inflammatory form of programmed cell-death known as pyroptosis. Aberrant activation of inflammatory caspases is linked to over 70% of inflammatory diseases, including sepsis, which is responsible for 20% of deaths worldwide. Understanding the downstream consequences of substrate processing by inflammatory caspases is essential for the development of therapeutics against these diseases. </w:t>
      </w:r>
    </w:p>
    <w:p w:rsidR="00000000" w:rsidDel="00000000" w:rsidP="00000000" w:rsidRDefault="00000000" w:rsidRPr="00000000" w14:paraId="0000001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Although mostly known for their role in pyroptosis, recent evidence indicates that inflammatory caspases are also able to engage alternative cell-death pathways under certain conditions, by processing components of the apoptotic pathway. However, the biological relevance of this cross-talk is poorly understood, largely due to an absence of biochemical characterisation of this process </w:t>
      </w:r>
      <w:r w:rsidDel="00000000" w:rsidR="00000000" w:rsidRPr="00000000">
        <w:rPr>
          <w:rFonts w:ascii="Arial" w:cs="Arial" w:eastAsia="Arial" w:hAnsi="Arial"/>
          <w:i w:val="1"/>
          <w:rtl w:val="0"/>
        </w:rPr>
        <w:t xml:space="preserve">in vitro</w:t>
      </w:r>
      <w:r w:rsidDel="00000000" w:rsidR="00000000" w:rsidRPr="00000000">
        <w:rPr>
          <w:rFonts w:ascii="Arial" w:cs="Arial" w:eastAsia="Arial" w:hAnsi="Arial"/>
          <w:rtl w:val="0"/>
        </w:rPr>
        <w:t xml:space="preserve">. The successful applicant will use a variety of experimental approaches to address important biological questions underpinning inflammatory caspase function in cell-death pathways including: SDS-PAGE and immunoblotting, </w:t>
      </w:r>
      <w:r w:rsidDel="00000000" w:rsidR="00000000" w:rsidRPr="00000000">
        <w:rPr>
          <w:rFonts w:ascii="Arial" w:cs="Arial" w:eastAsia="Arial" w:hAnsi="Arial"/>
          <w:i w:val="1"/>
          <w:rtl w:val="0"/>
        </w:rPr>
        <w:t xml:space="preserve">in </w:t>
      </w:r>
      <w:r w:rsidDel="00000000" w:rsidR="00000000" w:rsidRPr="00000000">
        <w:rPr>
          <w:rFonts w:ascii="Arial" w:cs="Arial" w:eastAsia="Arial" w:hAnsi="Arial"/>
          <w:rtl w:val="0"/>
        </w:rPr>
        <w:t xml:space="preserve">vitro enzyme assays, mammalian cell culture, and recombinant protein purification. </w:t>
      </w:r>
    </w:p>
    <w:p w:rsidR="00000000" w:rsidDel="00000000" w:rsidP="00000000" w:rsidRDefault="00000000" w:rsidRPr="00000000" w14:paraId="0000001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color w:val="2a2a2a"/>
        </w:rPr>
      </w:pPr>
      <w:r w:rsidDel="00000000" w:rsidR="00000000" w:rsidRPr="00000000">
        <w:rPr>
          <w:rFonts w:ascii="Arial" w:cs="Arial" w:eastAsia="Arial" w:hAnsi="Arial"/>
          <w:rtl w:val="0"/>
        </w:rPr>
        <w:t xml:space="preserve">Specifically, the successful applicant will use these techniques to determine the enzymatic parameters of the processing of these apoptotic substrates by inflammatory caspases, shedding light on the mechanistic details of this process.</w:t>
      </w: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t xml:space="preserve">We are looking for someone with:</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7">
      <w:pPr>
        <w:spacing w:after="0" w:lineRule="auto"/>
        <w:rPr>
          <w:rFonts w:ascii="Arial" w:cs="Arial" w:eastAsia="Arial" w:hAnsi="Arial"/>
          <w:b w:val="1"/>
          <w:smallCaps w:val="1"/>
          <w:color w:val="2a2a2a"/>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Essential</w:t>
      </w:r>
    </w:p>
    <w:p w:rsidR="00000000" w:rsidDel="00000000" w:rsidP="00000000" w:rsidRDefault="00000000" w:rsidRPr="00000000" w14:paraId="00000019">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Strong organisational skills </w:t>
      </w: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B</w:t>
      </w:r>
      <w:r w:rsidDel="00000000" w:rsidR="00000000" w:rsidRPr="00000000">
        <w:rPr>
          <w:rFonts w:ascii="Arial" w:cs="Arial" w:eastAsia="Arial" w:hAnsi="Arial"/>
          <w:rtl w:val="0"/>
        </w:rPr>
        <w:t xml:space="preserve">asic pipetting competency</w:t>
      </w:r>
    </w:p>
    <w:p w:rsidR="00000000" w:rsidDel="00000000" w:rsidP="00000000" w:rsidRDefault="00000000" w:rsidRPr="00000000" w14:paraId="0000001B">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Knowledge of aseptic techniques </w:t>
      </w:r>
    </w:p>
    <w:p w:rsidR="00000000" w:rsidDel="00000000" w:rsidP="00000000" w:rsidRDefault="00000000" w:rsidRPr="00000000" w14:paraId="0000001C">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A passion for biochemistry and biomedical research </w:t>
      </w:r>
    </w:p>
    <w:p w:rsidR="00000000" w:rsidDel="00000000" w:rsidP="00000000" w:rsidRDefault="00000000" w:rsidRPr="00000000" w14:paraId="0000001D">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Basic knowledge of enzyme biochemistry </w:t>
      </w:r>
    </w:p>
    <w:p w:rsidR="00000000" w:rsidDel="00000000" w:rsidP="00000000" w:rsidRDefault="00000000" w:rsidRPr="00000000" w14:paraId="0000001E">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Excellent scientific communication and presentation skills</w:t>
      </w:r>
    </w:p>
    <w:p w:rsidR="00000000" w:rsidDel="00000000" w:rsidP="00000000" w:rsidRDefault="00000000" w:rsidRPr="00000000" w14:paraId="0000001F">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Desirable</w:t>
      </w:r>
    </w:p>
    <w:p w:rsidR="00000000" w:rsidDel="00000000" w:rsidP="00000000" w:rsidRDefault="00000000" w:rsidRPr="00000000" w14:paraId="00000022">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Previous experience with SDS-PAGE or immunoblotting  </w:t>
      </w:r>
    </w:p>
    <w:p w:rsidR="00000000" w:rsidDel="00000000" w:rsidP="00000000" w:rsidRDefault="00000000" w:rsidRPr="00000000" w14:paraId="00000023">
      <w:pPr>
        <w:numPr>
          <w:ilvl w:val="0"/>
          <w:numId w:val="2"/>
        </w:numPr>
        <w:spacing w:after="0" w:line="240" w:lineRule="auto"/>
        <w:ind w:left="720" w:hanging="360"/>
        <w:rPr>
          <w:rFonts w:ascii="Noto Sans Symbols" w:cs="Noto Sans Symbols" w:eastAsia="Noto Sans Symbols" w:hAnsi="Noto Sans Symbols"/>
          <w:sz w:val="20"/>
          <w:szCs w:val="20"/>
        </w:rPr>
      </w:pPr>
      <w:r w:rsidDel="00000000" w:rsidR="00000000" w:rsidRPr="00000000">
        <w:rPr>
          <w:rFonts w:ascii="Arial" w:cs="Arial" w:eastAsia="Arial" w:hAnsi="Arial"/>
          <w:rtl w:val="0"/>
        </w:rPr>
        <w:t xml:space="preserve">Basic knowledge of caspases and programmed cell-death pathways </w:t>
      </w:r>
      <w:r w:rsidDel="00000000" w:rsidR="00000000" w:rsidRPr="00000000">
        <w:rPr>
          <w:rtl w:val="0"/>
        </w:rPr>
      </w:r>
    </w:p>
    <w:p w:rsidR="00000000" w:rsidDel="00000000" w:rsidP="00000000" w:rsidRDefault="00000000" w:rsidRPr="00000000" w14:paraId="00000024">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br w:type="textWrapping"/>
        <w:t xml:space="preserve">What the intern can gain from this internship:</w:t>
      </w:r>
      <w:r w:rsidDel="00000000" w:rsidR="00000000" w:rsidRPr="00000000">
        <w:rPr>
          <w:rtl w:val="0"/>
        </w:rPr>
      </w:r>
    </w:p>
    <w:p w:rsidR="00000000" w:rsidDel="00000000" w:rsidP="00000000" w:rsidRDefault="00000000" w:rsidRPr="00000000" w14:paraId="00000025">
      <w:pPr>
        <w:pageBreakBefore w:val="0"/>
        <w:spacing w:after="0" w:lineRule="auto"/>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720" w:hanging="360"/>
        <w:jc w:val="both"/>
        <w:rPr>
          <w:rFonts w:ascii="Arial" w:cs="Arial" w:eastAsia="Arial" w:hAnsi="Arial"/>
          <w:u w:val="none"/>
        </w:rPr>
      </w:pPr>
      <w:bookmarkStart w:colFirst="0" w:colLast="0" w:name="_30j0zll" w:id="0"/>
      <w:bookmarkEnd w:id="0"/>
      <w:r w:rsidDel="00000000" w:rsidR="00000000" w:rsidRPr="00000000">
        <w:rPr>
          <w:rFonts w:ascii="Arial" w:cs="Arial" w:eastAsia="Arial" w:hAnsi="Arial"/>
          <w:rtl w:val="0"/>
        </w:rPr>
        <w:t xml:space="preserve">Practical experience using common laboratory techniques which will be transferable to other areas of bioscience research (SDS-PAGE and immunoblotting, </w:t>
      </w:r>
      <w:r w:rsidDel="00000000" w:rsidR="00000000" w:rsidRPr="00000000">
        <w:rPr>
          <w:rFonts w:ascii="Arial" w:cs="Arial" w:eastAsia="Arial" w:hAnsi="Arial"/>
          <w:i w:val="1"/>
          <w:rtl w:val="0"/>
        </w:rPr>
        <w:t xml:space="preserve">in </w:t>
      </w:r>
      <w:r w:rsidDel="00000000" w:rsidR="00000000" w:rsidRPr="00000000">
        <w:rPr>
          <w:rFonts w:ascii="Arial" w:cs="Arial" w:eastAsia="Arial" w:hAnsi="Arial"/>
          <w:rtl w:val="0"/>
        </w:rPr>
        <w:t xml:space="preserve">vitro enzyme assays and mammalian cell culture, scope for the successful candidate to learn additional experimental techniques if desired)</w:t>
      </w:r>
    </w:p>
    <w:p w:rsidR="00000000" w:rsidDel="00000000" w:rsidP="00000000" w:rsidRDefault="00000000" w:rsidRPr="00000000" w14:paraId="00000027">
      <w:pPr>
        <w:numPr>
          <w:ilvl w:val="0"/>
          <w:numId w:val="3"/>
        </w:numPr>
        <w:spacing w:after="0" w:line="240" w:lineRule="auto"/>
        <w:ind w:left="720" w:hanging="360"/>
        <w:jc w:val="both"/>
        <w:rPr>
          <w:rFonts w:ascii="Arial" w:cs="Arial" w:eastAsia="Arial" w:hAnsi="Arial"/>
          <w:u w:val="none"/>
        </w:rPr>
      </w:pPr>
      <w:bookmarkStart w:colFirst="0" w:colLast="0" w:name="_rqq78w7zbya" w:id="1"/>
      <w:bookmarkEnd w:id="1"/>
      <w:r w:rsidDel="00000000" w:rsidR="00000000" w:rsidRPr="00000000">
        <w:rPr>
          <w:rFonts w:ascii="Arial" w:cs="Arial" w:eastAsia="Arial" w:hAnsi="Arial"/>
          <w:rtl w:val="0"/>
        </w:rPr>
        <w:t xml:space="preserve">Gain insight into every-day life as a biomedical researcher by presenting their work at regular lab meetings, and working alongside other biomedical researchers within the department</w:t>
      </w:r>
    </w:p>
    <w:p w:rsidR="00000000" w:rsidDel="00000000" w:rsidP="00000000" w:rsidRDefault="00000000" w:rsidRPr="00000000" w14:paraId="00000028">
      <w:pPr>
        <w:numPr>
          <w:ilvl w:val="0"/>
          <w:numId w:val="3"/>
        </w:numPr>
        <w:spacing w:after="0" w:line="240" w:lineRule="auto"/>
        <w:ind w:left="720" w:hanging="360"/>
        <w:jc w:val="both"/>
        <w:rPr>
          <w:rFonts w:ascii="Arial" w:cs="Arial" w:eastAsia="Arial" w:hAnsi="Arial"/>
          <w:u w:val="none"/>
        </w:rPr>
      </w:pPr>
      <w:bookmarkStart w:colFirst="0" w:colLast="0" w:name="_zgn0v7x5euon" w:id="2"/>
      <w:bookmarkEnd w:id="2"/>
      <w:r w:rsidDel="00000000" w:rsidR="00000000" w:rsidRPr="00000000">
        <w:rPr>
          <w:rFonts w:ascii="Arial" w:cs="Arial" w:eastAsia="Arial" w:hAnsi="Arial"/>
          <w:rtl w:val="0"/>
        </w:rPr>
        <w:t xml:space="preserve">Vital laboratory experience and exposure to biomedical research, aiding future career endeavours</w:t>
      </w:r>
    </w:p>
    <w:p w:rsidR="00000000" w:rsidDel="00000000" w:rsidP="00000000" w:rsidRDefault="00000000" w:rsidRPr="00000000" w14:paraId="00000029">
      <w:pPr>
        <w:pageBreakBefore w:val="0"/>
        <w:spacing w:after="0" w:lineRule="auto"/>
        <w:jc w:val="both"/>
        <w:rPr>
          <w:rFonts w:ascii="Arial" w:cs="Arial" w:eastAsia="Arial" w:hAnsi="Arial"/>
          <w:b w:val="1"/>
          <w:color w:val="2a2a2a"/>
          <w:shd w:fill="d0e0e3" w:val="clear"/>
        </w:rPr>
        <w:sectPr>
          <w:headerReference r:id="rId9"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A">
      <w:pPr>
        <w:pageBreakBefore w:val="0"/>
        <w:spacing w:after="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Application details</w:t>
      </w:r>
    </w:p>
    <w:p w:rsidR="00000000" w:rsidDel="00000000" w:rsidP="00000000" w:rsidRDefault="00000000" w:rsidRPr="00000000" w14:paraId="0000002B">
      <w:pPr>
        <w:pageBreakBefore w:val="0"/>
        <w:spacing w:after="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C">
      <w:pPr>
        <w:pageBreakBefore w:val="0"/>
        <w:spacing w:after="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This post is brought to you by York Internships and is offered as an in-person internship, with work to be completed with the department on campus. The project will be a total of 6 weeks in duration. </w:t>
      </w:r>
    </w:p>
    <w:p w:rsidR="00000000" w:rsidDel="00000000" w:rsidP="00000000" w:rsidRDefault="00000000" w:rsidRPr="00000000" w14:paraId="0000002D">
      <w:pPr>
        <w:pageBreakBefore w:val="0"/>
        <w:spacing w:after="0" w:lineRule="auto"/>
        <w:jc w:val="both"/>
        <w:rPr>
          <w:rFonts w:ascii="Arial" w:cs="Arial" w:eastAsia="Arial" w:hAnsi="Arial"/>
          <w:color w:val="2a2a2a"/>
          <w:highlight w:val="white"/>
        </w:rPr>
        <w:sectPr>
          <w:type w:val="continuous"/>
          <w:pgSz w:h="16838" w:w="11906" w:orient="portrait"/>
          <w:pgMar w:bottom="1440" w:top="1440" w:left="1440" w:right="1440" w:header="708" w:footer="708"/>
        </w:sectPr>
      </w:pPr>
      <w:r w:rsidDel="00000000" w:rsidR="00000000" w:rsidRPr="00000000">
        <w:rPr>
          <w:rFonts w:ascii="Arial" w:cs="Arial" w:eastAsia="Arial" w:hAnsi="Arial"/>
          <w:color w:val="2a2a2a"/>
          <w:highlight w:val="white"/>
          <w:rtl w:val="0"/>
        </w:rPr>
        <w:br w:type="textWrapping"/>
      </w:r>
      <w:r w:rsidDel="00000000" w:rsidR="00000000" w:rsidRPr="00000000">
        <w:rPr>
          <w:rFonts w:ascii="Arial" w:cs="Arial" w:eastAsia="Arial" w:hAnsi="Arial"/>
          <w:color w:val="2a2a2a"/>
          <w:rtl w:val="0"/>
        </w:rPr>
        <w:t xml:space="preserve">Employers and academic departments choose to advertise their roles via York Internships, therefore we ask that you do not contact employers directly with your application. If you have any questions about your application, please email </w:t>
      </w:r>
      <w:hyperlink r:id="rId10">
        <w:r w:rsidDel="00000000" w:rsidR="00000000" w:rsidRPr="00000000">
          <w:rPr>
            <w:rFonts w:ascii="Arial" w:cs="Arial" w:eastAsia="Arial" w:hAnsi="Arial"/>
            <w:color w:val="1155cc"/>
            <w:u w:val="single"/>
            <w:rtl w:val="0"/>
          </w:rPr>
          <w:t xml:space="preserve">careers-placements@york.ac.uk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2E">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F">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0">
      <w:pPr>
        <w:spacing w:after="0" w:before="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How to apply:</w:t>
      </w:r>
    </w:p>
    <w:p w:rsidR="00000000" w:rsidDel="00000000" w:rsidP="00000000" w:rsidRDefault="00000000" w:rsidRPr="00000000" w14:paraId="00000031">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 </w:t>
      </w:r>
    </w:p>
    <w:p w:rsidR="00000000" w:rsidDel="00000000" w:rsidP="00000000" w:rsidRDefault="00000000" w:rsidRPr="00000000" w14:paraId="00000032">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To apply,</w:t>
      </w:r>
      <w:r w:rsidDel="00000000" w:rsidR="00000000" w:rsidRPr="00000000">
        <w:rPr>
          <w:rFonts w:ascii="Arial" w:cs="Arial" w:eastAsia="Arial" w:hAnsi="Arial"/>
          <w:color w:val="2a2a2a"/>
          <w:highlight w:val="white"/>
          <w:rtl w:val="0"/>
        </w:rPr>
        <w:t xml:space="preserve"> </w:t>
      </w:r>
      <w:r w:rsidDel="00000000" w:rsidR="00000000" w:rsidRPr="00000000">
        <w:rPr>
          <w:rFonts w:ascii="Arial" w:cs="Arial" w:eastAsia="Arial" w:hAnsi="Arial"/>
          <w:b w:val="1"/>
          <w:color w:val="2a2a2a"/>
          <w:highlight w:val="white"/>
          <w:rtl w:val="0"/>
        </w:rPr>
        <w:t xml:space="preserve">please click the red ‘apply’ link.</w:t>
      </w:r>
    </w:p>
    <w:p w:rsidR="00000000" w:rsidDel="00000000" w:rsidP="00000000" w:rsidRDefault="00000000" w:rsidRPr="00000000" w14:paraId="00000033">
      <w:pPr>
        <w:numPr>
          <w:ilvl w:val="0"/>
          <w:numId w:val="1"/>
        </w:numPr>
        <w:spacing w:after="0" w:before="24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download the York Internships application form. You can find this on the</w:t>
      </w:r>
      <w:hyperlink r:id="rId11">
        <w:r w:rsidDel="00000000" w:rsidR="00000000" w:rsidRPr="00000000">
          <w:rPr>
            <w:rFonts w:ascii="Arial" w:cs="Arial" w:eastAsia="Arial" w:hAnsi="Arial"/>
            <w:color w:val="2a2a2a"/>
            <w:highlight w:val="white"/>
            <w:rtl w:val="0"/>
          </w:rPr>
          <w:t xml:space="preserve"> </w:t>
        </w:r>
      </w:hyperlink>
      <w:hyperlink r:id="rId12">
        <w:r w:rsidDel="00000000" w:rsidR="00000000" w:rsidRPr="00000000">
          <w:rPr>
            <w:rFonts w:ascii="Arial" w:cs="Arial" w:eastAsia="Arial" w:hAnsi="Arial"/>
            <w:color w:val="2a2a2a"/>
            <w:highlight w:val="white"/>
            <w:u w:val="single"/>
            <w:rtl w:val="0"/>
          </w:rPr>
          <w:t xml:space="preserve">York Internships company profile</w:t>
        </w:r>
      </w:hyperlink>
      <w:r w:rsidDel="00000000" w:rsidR="00000000" w:rsidRPr="00000000">
        <w:rPr>
          <w:rFonts w:ascii="Arial" w:cs="Arial" w:eastAsia="Arial" w:hAnsi="Arial"/>
          <w:color w:val="2a2a2a"/>
          <w:highlight w:val="white"/>
          <w:rtl w:val="0"/>
        </w:rPr>
        <w:t xml:space="preserve"> as an attachment. Alternatively, the application form is attached to the internship vacancy. Once you have completed this, please re-upload along with your CV.</w:t>
      </w:r>
    </w:p>
    <w:p w:rsidR="00000000" w:rsidDel="00000000" w:rsidP="00000000" w:rsidRDefault="00000000" w:rsidRPr="00000000" w14:paraId="00000034">
      <w:pPr>
        <w:numPr>
          <w:ilvl w:val="0"/>
          <w:numId w:val="1"/>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if you do not receive a confirmation email following your application, we have not received it. Therefore please be sure to save a copy of your application in case you need to reapply, and email careers-placements@york.ac.uk if you wish to check your application status.</w:t>
      </w:r>
    </w:p>
    <w:p w:rsidR="00000000" w:rsidDel="00000000" w:rsidP="00000000" w:rsidRDefault="00000000" w:rsidRPr="00000000" w14:paraId="00000035">
      <w:pPr>
        <w:numPr>
          <w:ilvl w:val="0"/>
          <w:numId w:val="1"/>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details of this project will not be accessible through Handshake following the closing date; please save a copy of this opportunity for your reference. </w:t>
      </w:r>
    </w:p>
    <w:p w:rsidR="00000000" w:rsidDel="00000000" w:rsidP="00000000" w:rsidRDefault="00000000" w:rsidRPr="00000000" w14:paraId="00000036">
      <w:pPr>
        <w:numPr>
          <w:ilvl w:val="0"/>
          <w:numId w:val="1"/>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rtl w:val="0"/>
        </w:rPr>
        <w:t xml:space="preserve">If you have not heard from York Internships within two weeks of the application deadline, please assume that on this occasion your application has been unsuccessful. </w:t>
      </w:r>
      <w:r w:rsidDel="00000000" w:rsidR="00000000" w:rsidRPr="00000000">
        <w:rPr>
          <w:rtl w:val="0"/>
        </w:rPr>
      </w:r>
    </w:p>
    <w:p w:rsidR="00000000" w:rsidDel="00000000" w:rsidP="00000000" w:rsidRDefault="00000000" w:rsidRPr="00000000" w14:paraId="00000037">
      <w:pPr>
        <w:numPr>
          <w:ilvl w:val="0"/>
          <w:numId w:val="1"/>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are encouraged to seek support when putting together your application. You can access CV and interview advice at york.ac.uk/careers/applications</w:t>
      </w:r>
    </w:p>
    <w:p w:rsidR="00000000" w:rsidDel="00000000" w:rsidP="00000000" w:rsidRDefault="00000000" w:rsidRPr="00000000" w14:paraId="00000038">
      <w:pPr>
        <w:spacing w:after="0" w:before="240" w:lineRule="auto"/>
        <w:jc w:val="both"/>
        <w:rPr>
          <w:rFonts w:ascii="Arial" w:cs="Arial" w:eastAsia="Arial" w:hAnsi="Arial"/>
          <w:color w:val="2a2a2a"/>
          <w:highlight w:val="yellow"/>
        </w:rPr>
      </w:pPr>
      <w:r w:rsidDel="00000000" w:rsidR="00000000" w:rsidRPr="00000000">
        <w:rPr>
          <w:rtl w:val="0"/>
        </w:rPr>
      </w:r>
    </w:p>
    <w:p w:rsidR="00000000" w:rsidDel="00000000" w:rsidP="00000000" w:rsidRDefault="00000000" w:rsidRPr="00000000" w14:paraId="00000039">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b w:val="1"/>
          <w:color w:val="2a2a2a"/>
          <w:rtl w:val="0"/>
        </w:rPr>
        <w:t xml:space="preserve">INTERNSHIP ELIGIBILITY AND CONDITIONS: YOU MUST READ THIS INFORMATION BEFORE APPLYING. </w:t>
      </w:r>
      <w:r w:rsidDel="00000000" w:rsidR="00000000" w:rsidRPr="00000000">
        <w:rPr>
          <w:rFonts w:ascii="Arial" w:cs="Arial" w:eastAsia="Arial" w:hAnsi="Arial"/>
          <w:color w:val="1d1d1d"/>
          <w:sz w:val="23"/>
          <w:szCs w:val="23"/>
          <w:highlight w:val="white"/>
          <w:rtl w:val="0"/>
        </w:rPr>
        <w:t xml:space="preserve">If you have any questions at all about your eligibility, please contact </w:t>
      </w:r>
      <w:r w:rsidDel="00000000" w:rsidR="00000000" w:rsidRPr="00000000">
        <w:rPr>
          <w:rFonts w:ascii="Arial" w:cs="Arial" w:eastAsia="Arial" w:hAnsi="Arial"/>
          <w:color w:val="1155cc"/>
          <w:sz w:val="23"/>
          <w:szCs w:val="23"/>
          <w:highlight w:val="white"/>
          <w:rtl w:val="0"/>
        </w:rPr>
        <w:t xml:space="preserve">careers-placements@york.ac.uk</w:t>
      </w:r>
      <w:r w:rsidDel="00000000" w:rsidR="00000000" w:rsidRPr="00000000">
        <w:rPr>
          <w:rFonts w:ascii="Arial" w:cs="Arial" w:eastAsia="Arial" w:hAnsi="Arial"/>
          <w:color w:val="1d1d1d"/>
          <w:sz w:val="23"/>
          <w:szCs w:val="23"/>
          <w:highlight w:val="white"/>
          <w:rtl w:val="0"/>
        </w:rPr>
        <w:t xml:space="preserve"> at the earliest opportunity - do not wait for the application closing date to contact the team.  </w:t>
      </w:r>
      <w:r w:rsidDel="00000000" w:rsidR="00000000" w:rsidRPr="00000000">
        <w:rPr>
          <w:rtl w:val="0"/>
        </w:rPr>
      </w:r>
    </w:p>
    <w:p w:rsidR="00000000" w:rsidDel="00000000" w:rsidP="00000000" w:rsidRDefault="00000000" w:rsidRPr="00000000" w14:paraId="0000003A">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before="0" w:lineRule="auto"/>
        <w:jc w:val="both"/>
        <w:rPr>
          <w:rFonts w:ascii="Arial" w:cs="Arial" w:eastAsia="Arial" w:hAnsi="Arial"/>
          <w:b w:val="1"/>
        </w:rPr>
      </w:pPr>
      <w:r w:rsidDel="00000000" w:rsidR="00000000" w:rsidRPr="00000000">
        <w:rPr>
          <w:rFonts w:ascii="Arial" w:cs="Arial" w:eastAsia="Arial" w:hAnsi="Arial"/>
          <w:rtl w:val="0"/>
        </w:rPr>
        <w:t xml:space="preserve">Funding for this internship has been provided by the </w:t>
      </w:r>
      <w:hyperlink r:id="rId13">
        <w:r w:rsidDel="00000000" w:rsidR="00000000" w:rsidRPr="00000000">
          <w:rPr>
            <w:rFonts w:ascii="Arial" w:cs="Arial" w:eastAsia="Arial" w:hAnsi="Arial"/>
            <w:color w:val="1155cc"/>
            <w:u w:val="single"/>
            <w:rtl w:val="0"/>
          </w:rPr>
          <w:t xml:space="preserve">Yorkshire Consortium for Equity in Doctoral Education</w:t>
        </w:r>
      </w:hyperlink>
      <w:r w:rsidDel="00000000" w:rsidR="00000000" w:rsidRPr="00000000">
        <w:rPr>
          <w:rFonts w:ascii="Arial" w:cs="Arial" w:eastAsia="Arial" w:hAnsi="Arial"/>
          <w:rtl w:val="0"/>
        </w:rPr>
        <w:t xml:space="preserve">. YCEDE funded projects are designed to enable undergraduate (UG) or postgraduate taught (PGT) students from Black, Asian and Minority Ethnic backgrounds in the UK to gain postgraduate research (PGR) level research experience, as part of a wider initiative to remove barriers to doctoral study. </w:t>
      </w:r>
      <w:r w:rsidDel="00000000" w:rsidR="00000000" w:rsidRPr="00000000">
        <w:rPr>
          <w:rFonts w:ascii="Arial" w:cs="Arial" w:eastAsia="Arial" w:hAnsi="Arial"/>
          <w:b w:val="1"/>
          <w:rtl w:val="0"/>
        </w:rPr>
        <w:t xml:space="preserve">By applying for this internship, you confirm that you are a UK National and identify as Black, Asian or Minority Ethnic.</w:t>
      </w:r>
      <w:r w:rsidDel="00000000" w:rsidR="00000000" w:rsidRPr="00000000">
        <w:rPr>
          <w:rtl w:val="0"/>
        </w:rPr>
      </w:r>
    </w:p>
    <w:p w:rsidR="00000000" w:rsidDel="00000000" w:rsidP="00000000" w:rsidRDefault="00000000" w:rsidRPr="00000000" w14:paraId="0000003C">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before="0" w:lineRule="auto"/>
        <w:rPr>
          <w:rFonts w:ascii="Arial" w:cs="Arial" w:eastAsia="Arial" w:hAnsi="Arial"/>
          <w:b w:val="1"/>
        </w:rPr>
      </w:pPr>
      <w:r w:rsidDel="00000000" w:rsidR="00000000" w:rsidRPr="00000000">
        <w:rPr>
          <w:rFonts w:ascii="Arial" w:cs="Arial" w:eastAsia="Arial" w:hAnsi="Arial"/>
          <w:rtl w:val="0"/>
        </w:rPr>
        <w:t xml:space="preserve">As part of the wider evaluation of the YCEDE initiative, all applications for this internship may be reviewed and used to research the effectiveness of YCEDE.  This evaluation may be carried out by staff from any of the HE institutions involved in the YCEDE initiative. This includes: the University of Bradford, the University of Leeds, the University of Sheffield, and Sheffield Hallam University. </w:t>
      </w:r>
      <w:r w:rsidDel="00000000" w:rsidR="00000000" w:rsidRPr="00000000">
        <w:rPr>
          <w:rFonts w:ascii="Arial" w:cs="Arial" w:eastAsia="Arial" w:hAnsi="Arial"/>
          <w:b w:val="1"/>
          <w:rtl w:val="0"/>
        </w:rPr>
        <w:t xml:space="preserve"> By applying for this internship you are also consenting to the information in your application being reviewed as part of this evaluation.  </w:t>
      </w:r>
    </w:p>
    <w:p w:rsidR="00000000" w:rsidDel="00000000" w:rsidP="00000000" w:rsidRDefault="00000000" w:rsidRPr="00000000" w14:paraId="0000003E">
      <w:pPr>
        <w:spacing w:after="0" w:before="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0" w:lineRule="auto"/>
        <w:jc w:val="both"/>
        <w:rPr>
          <w:rFonts w:ascii="Arial" w:cs="Arial" w:eastAsia="Arial" w:hAnsi="Arial"/>
          <w:b w:val="1"/>
        </w:rPr>
      </w:pPr>
      <w:r w:rsidDel="00000000" w:rsidR="00000000" w:rsidRPr="00000000">
        <w:rPr>
          <w:rFonts w:ascii="Arial" w:cs="Arial" w:eastAsia="Arial" w:hAnsi="Arial"/>
          <w:color w:val="2a2a2a"/>
          <w:highlight w:val="white"/>
          <w:rtl w:val="0"/>
        </w:rPr>
        <w:t xml:space="preserve">Please note that if you are offered a YCEDE internship through York Internships i</w:t>
      </w:r>
      <w:r w:rsidDel="00000000" w:rsidR="00000000" w:rsidRPr="00000000">
        <w:rPr>
          <w:rFonts w:ascii="Arial" w:cs="Arial" w:eastAsia="Arial" w:hAnsi="Arial"/>
          <w:color w:val="2a2a2a"/>
          <w:rtl w:val="0"/>
        </w:rPr>
        <w:t xml:space="preserve">t is a condition of the agreement that you participate fully in the training elements of your project, which includes maintenance of a learning journal and completion of a short project report or video about your experience. The journal and report will be viewed by the YCEDE and York Internships teams, who may ask for your permission to use some of the journal or report content for marketing purposes. At the start of the internship you will also receive a welcome email from the YCEDE team, asking you to complete a short profile also for marketing and monitoring purposes.   </w:t>
      </w:r>
      <w:r w:rsidDel="00000000" w:rsidR="00000000" w:rsidRPr="00000000">
        <w:rPr>
          <w:rtl w:val="0"/>
        </w:rPr>
      </w:r>
    </w:p>
    <w:p w:rsidR="00000000" w:rsidDel="00000000" w:rsidP="00000000" w:rsidRDefault="00000000" w:rsidRPr="00000000" w14:paraId="00000040">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color w:val="2a2a2a"/>
        </w:rPr>
      </w:pPr>
      <w:r w:rsidDel="00000000" w:rsidR="00000000" w:rsidRPr="00000000">
        <w:rPr>
          <w:rFonts w:ascii="Arial" w:cs="Arial" w:eastAsia="Arial" w:hAnsi="Arial"/>
          <w:color w:val="2a2a2a"/>
          <w:rtl w:val="0"/>
        </w:rPr>
        <w:t xml:space="preserve">This position is offered on a part-time basis (max 20 hours per week)</w:t>
      </w:r>
      <w:r w:rsidDel="00000000" w:rsidR="00000000" w:rsidRPr="00000000">
        <w:rPr>
          <w:rFonts w:ascii="Arial" w:cs="Arial" w:eastAsia="Arial" w:hAnsi="Arial"/>
          <w:color w:val="2a2a2a"/>
          <w:rtl w:val="0"/>
        </w:rPr>
        <w:t xml:space="preserve">.</w:t>
      </w:r>
    </w:p>
    <w:p w:rsidR="00000000" w:rsidDel="00000000" w:rsidP="00000000" w:rsidRDefault="00000000" w:rsidRPr="00000000" w14:paraId="00000042">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3">
      <w:pPr>
        <w:spacing w:after="0" w:lineRule="auto"/>
        <w:jc w:val="both"/>
        <w:rPr>
          <w:rFonts w:ascii="Arial" w:cs="Arial" w:eastAsia="Arial" w:hAnsi="Arial"/>
          <w:b w:val="1"/>
          <w:color w:val="2a2a2a"/>
        </w:rPr>
      </w:pPr>
      <w:r w:rsidDel="00000000" w:rsidR="00000000" w:rsidRPr="00000000">
        <w:rPr>
          <w:rFonts w:ascii="Arial" w:cs="Arial" w:eastAsia="Arial" w:hAnsi="Arial"/>
          <w:color w:val="2a2a2a"/>
          <w:rtl w:val="0"/>
        </w:rPr>
        <w:t xml:space="preserve">The hourly rate for this position is subject to tax, National Insurance and people’s pension. The intern will be paid monthly in line with the casual payroll process based on the submission of timesheets via </w:t>
      </w:r>
      <w:hyperlink r:id="rId14">
        <w:r w:rsidDel="00000000" w:rsidR="00000000" w:rsidRPr="00000000">
          <w:rPr>
            <w:rFonts w:ascii="Arial" w:cs="Arial" w:eastAsia="Arial" w:hAnsi="Arial"/>
            <w:color w:val="2a2a2a"/>
            <w:rtl w:val="0"/>
          </w:rPr>
          <w:t xml:space="preserve">Dashboard</w:t>
        </w:r>
      </w:hyperlink>
      <w:r w:rsidDel="00000000" w:rsidR="00000000" w:rsidRPr="00000000">
        <w:rPr>
          <w:rFonts w:ascii="Arial" w:cs="Arial" w:eastAsia="Arial" w:hAnsi="Arial"/>
          <w:b w:val="1"/>
          <w:color w:val="2a2a2a"/>
          <w:rtl w:val="0"/>
        </w:rPr>
        <w:t xml:space="preserve">.</w:t>
      </w:r>
    </w:p>
    <w:p w:rsidR="00000000" w:rsidDel="00000000" w:rsidP="00000000" w:rsidRDefault="00000000" w:rsidRPr="00000000" w14:paraId="00000044">
      <w:pPr>
        <w:spacing w:after="0" w:lineRule="auto"/>
        <w:jc w:val="both"/>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45">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For postgraduate students, we consider semester to include the summer vacation.  Please note that students studying on a student visa may not exceed 20 hours of paid work (including voluntary work) per week during semester.</w:t>
      </w:r>
      <w:r w:rsidDel="00000000" w:rsidR="00000000" w:rsidRPr="00000000">
        <w:rPr>
          <w:rtl w:val="0"/>
        </w:rPr>
      </w:r>
    </w:p>
    <w:p w:rsidR="00000000" w:rsidDel="00000000" w:rsidP="00000000" w:rsidRDefault="00000000" w:rsidRPr="00000000" w14:paraId="00000046">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7">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Right to work documentation: Any applicant who is offered this internship</w:t>
      </w:r>
      <w:r w:rsidDel="00000000" w:rsidR="00000000" w:rsidRPr="00000000">
        <w:rPr>
          <w:rFonts w:ascii="Arial" w:cs="Arial" w:eastAsia="Arial" w:hAnsi="Arial"/>
          <w:color w:val="2a2a2a"/>
          <w:rtl w:val="0"/>
        </w:rPr>
        <w:t xml:space="preserve"> will be asked to provide evidence of their right to work in the UK before beginning the internship. This will involve providing a copy of your passport to the University’s HR Team. If you are a non-EU national your passport should contain details of your student visa confirming that you have obtained permission to work. You will be contacted with further instructions on how to complete a Right to Work check if you are offered the role.</w:t>
      </w:r>
    </w:p>
    <w:p w:rsidR="00000000" w:rsidDel="00000000" w:rsidP="00000000" w:rsidRDefault="00000000" w:rsidRPr="00000000" w14:paraId="00000048">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9">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must be eligible to work in the UK and have a valid National Insurance (NI) number to complete this internship.  If you are in the application process for an NI number at the time your internship is due to start, you can start work, however please note the University of York Casual Worker Team will require you to provide your NI number as soon as possible. Further information on NI numbers can be found on the</w:t>
      </w:r>
      <w:hyperlink r:id="rId15">
        <w:r w:rsidDel="00000000" w:rsidR="00000000" w:rsidRPr="00000000">
          <w:rPr>
            <w:rFonts w:ascii="Arial" w:cs="Arial" w:eastAsia="Arial" w:hAnsi="Arial"/>
            <w:color w:val="2a2a2a"/>
            <w:highlight w:val="white"/>
            <w:rtl w:val="0"/>
          </w:rPr>
          <w:t xml:space="preserve"> </w:t>
        </w:r>
      </w:hyperlink>
      <w:hyperlink r:id="rId16">
        <w:r w:rsidDel="00000000" w:rsidR="00000000" w:rsidRPr="00000000">
          <w:rPr>
            <w:rFonts w:ascii="Arial" w:cs="Arial" w:eastAsia="Arial" w:hAnsi="Arial"/>
            <w:color w:val="2a2a2a"/>
            <w:highlight w:val="white"/>
            <w:u w:val="single"/>
            <w:rtl w:val="0"/>
          </w:rPr>
          <w:t xml:space="preserve">UK Government website.</w:t>
        </w:r>
      </w:hyperlink>
      <w:r w:rsidDel="00000000" w:rsidR="00000000" w:rsidRPr="00000000">
        <w:rPr>
          <w:rtl w:val="0"/>
        </w:rPr>
      </w:r>
    </w:p>
    <w:p w:rsidR="00000000" w:rsidDel="00000000" w:rsidP="00000000" w:rsidRDefault="00000000" w:rsidRPr="00000000" w14:paraId="0000004A">
      <w:pPr>
        <w:pageBreakBefore w:val="0"/>
        <w:spacing w:after="0" w:lineRule="auto"/>
        <w:jc w:val="both"/>
        <w:rPr>
          <w:rFonts w:ascii="Arial" w:cs="Arial" w:eastAsia="Arial" w:hAnsi="Arial"/>
          <w:sz w:val="20"/>
          <w:szCs w:val="20"/>
          <w:highlight w:val="white"/>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-452435</wp:posOffset>
          </wp:positionH>
          <wp:positionV relativeFrom="paragraph">
            <wp:posOffset>-238122</wp:posOffset>
          </wp:positionV>
          <wp:extent cx="6862763" cy="914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0738" l="0" r="0" t="20000"/>
                  <a:stretch>
                    <a:fillRect/>
                  </a:stretch>
                </pic:blipFill>
                <pic:spPr>
                  <a:xfrm>
                    <a:off x="0" y="0"/>
                    <a:ext cx="6862763" cy="914400"/>
                  </a:xfrm>
                  <a:prstGeom prst="rect"/>
                  <a:ln/>
                </pic:spPr>
              </pic:pic>
            </a:graphicData>
          </a:graphic>
        </wp:anchor>
      </w:drawing>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york.joinhandshake.co.uk/employers/2085" TargetMode="External"/><Relationship Id="rId10" Type="http://schemas.openxmlformats.org/officeDocument/2006/relationships/hyperlink" Target="mailto:careers-placements@york.ac.uk" TargetMode="External"/><Relationship Id="rId13" Type="http://schemas.openxmlformats.org/officeDocument/2006/relationships/hyperlink" Target="https://ycede.ac.uk/" TargetMode="External"/><Relationship Id="rId12" Type="http://schemas.openxmlformats.org/officeDocument/2006/relationships/hyperlink" Target="https://york.joinhandshake.co.uk/employers/20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gov.uk/national-insurance/your-national-insurance-number" TargetMode="External"/><Relationship Id="rId14" Type="http://schemas.openxmlformats.org/officeDocument/2006/relationships/hyperlink" Target="https://york.dashboardtechnology.co.uk/users/sign_in" TargetMode="External"/><Relationship Id="rId16" Type="http://schemas.openxmlformats.org/officeDocument/2006/relationships/hyperlink" Target="https://www.gov.uk/national-insurance/your-national-insurance-number" TargetMode="External"/><Relationship Id="rId5" Type="http://schemas.openxmlformats.org/officeDocument/2006/relationships/styles" Target="styles.xml"/><Relationship Id="rId6" Type="http://schemas.openxmlformats.org/officeDocument/2006/relationships/hyperlink" Target="mailto:info@ycede.ac.uk" TargetMode="External"/><Relationship Id="rId7" Type="http://schemas.openxmlformats.org/officeDocument/2006/relationships/hyperlink" Target="mailto:careers-placements@york.ac.uk" TargetMode="External"/><Relationship Id="rId8" Type="http://schemas.openxmlformats.org/officeDocument/2006/relationships/hyperlink" Target="mailto:info@ycede.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